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6017F" w:rsidRDefault="0046017F">
      <w:pPr>
        <w:pStyle w:val="normal1"/>
        <w:rPr>
          <w:rFonts w:ascii="Times New Roman" w:eastAsia="Times New Roman" w:hAnsi="Times New Roman" w:cs="Times New Roman"/>
          <w:sz w:val="24"/>
          <w:szCs w:val="24"/>
        </w:rPr>
      </w:pPr>
    </w:p>
    <w:p w:rsidR="0046017F" w:rsidRDefault="00D677D2">
      <w:pPr>
        <w:pStyle w:val="normal1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Fișă descriptivă a resursei educaționale deschise</w:t>
      </w:r>
    </w:p>
    <w:tbl>
      <w:tblPr>
        <w:tblW w:w="9918" w:type="dxa"/>
        <w:tblLayout w:type="fixed"/>
        <w:tblLook w:val="0400" w:firstRow="0" w:lastRow="0" w:firstColumn="0" w:lastColumn="0" w:noHBand="0" w:noVBand="1"/>
      </w:tblPr>
      <w:tblGrid>
        <w:gridCol w:w="2829"/>
        <w:gridCol w:w="7089"/>
      </w:tblGrid>
      <w:tr w:rsidR="0046017F">
        <w:tc>
          <w:tcPr>
            <w:tcW w:w="2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EDEDED"/>
          </w:tcPr>
          <w:p w:rsidR="0046017F" w:rsidRDefault="0046017F">
            <w:pPr>
              <w:pStyle w:val="normal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9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DEDED"/>
          </w:tcPr>
          <w:p w:rsidR="0046017F" w:rsidRDefault="00D677D2">
            <w:pPr>
              <w:pStyle w:val="normal1"/>
              <w:numPr>
                <w:ilvl w:val="0"/>
                <w:numId w:val="1"/>
              </w:numPr>
              <w:spacing w:before="240" w:after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Date generale</w:t>
            </w:r>
          </w:p>
          <w:p w:rsidR="0046017F" w:rsidRDefault="0046017F">
            <w:pPr>
              <w:pStyle w:val="normal1"/>
              <w:ind w:left="108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46017F">
        <w:tc>
          <w:tcPr>
            <w:tcW w:w="2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6017F" w:rsidRDefault="00D677D2">
            <w:pPr>
              <w:pStyle w:val="normal1"/>
              <w:spacing w:before="240"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Titlul resursei educaționale propuse</w:t>
            </w:r>
          </w:p>
        </w:tc>
        <w:tc>
          <w:tcPr>
            <w:tcW w:w="70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6017F" w:rsidRDefault="00D677D2">
            <w:pPr>
              <w:pStyle w:val="normal1"/>
              <w:spacing w:before="240" w:line="240" w:lineRule="auto"/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highlight w:val="white"/>
              </w:rPr>
            </w:pPr>
            <w:bookmarkStart w:id="0" w:name="_GoBack"/>
            <w:r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highlight w:val="white"/>
              </w:rPr>
              <w:t xml:space="preserve">România – geografie </w:t>
            </w:r>
            <w:r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highlight w:val="white"/>
              </w:rPr>
              <w:t>fizică</w:t>
            </w:r>
          </w:p>
          <w:bookmarkEnd w:id="0"/>
          <w:p w:rsidR="0046017F" w:rsidRDefault="00D677D2">
            <w:pPr>
              <w:pStyle w:val="normal1"/>
              <w:spacing w:before="240" w:line="240" w:lineRule="auto"/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highlight w:val="white"/>
              </w:rPr>
            </w:pPr>
            <w:r>
              <w:fldChar w:fldCharType="begin"/>
            </w:r>
            <w:r>
              <w:instrText xml:space="preserve"> HYPERLINK "https://create.kahoot.it/share/romania-geografie-fizica/63158dad-545e-45dc-b557-5af93d574fb9" \h </w:instrText>
            </w:r>
            <w:r>
              <w:fldChar w:fldCharType="separate"/>
            </w:r>
            <w:bookmarkStart w:id="1" w:name="_heading=h.2l3msyy95c40"/>
            <w:bookmarkEnd w:id="1"/>
            <w:r>
              <w:rPr>
                <w:rFonts w:ascii="Times New Roman" w:eastAsia="Times New Roman" w:hAnsi="Times New Roman" w:cs="Times New Roman"/>
                <w:color w:val="1155CC"/>
                <w:sz w:val="24"/>
                <w:szCs w:val="24"/>
                <w:highlight w:val="white"/>
                <w:u w:val="single"/>
              </w:rPr>
              <w:t>https://create.kahoot.it/share/romania-geografie-fizica/63158dad-545e-45dc-b557-5af93d574fb9</w:t>
            </w:r>
            <w:r>
              <w:rPr>
                <w:rFonts w:ascii="Times New Roman" w:eastAsia="Times New Roman" w:hAnsi="Times New Roman" w:cs="Times New Roman"/>
                <w:color w:val="1155CC"/>
                <w:sz w:val="24"/>
                <w:szCs w:val="24"/>
                <w:highlight w:val="white"/>
                <w:u w:val="single"/>
              </w:rPr>
              <w:fldChar w:fldCharType="end"/>
            </w:r>
            <w:r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highlight w:val="white"/>
              </w:rPr>
              <w:t>⁠</w:t>
            </w:r>
            <w:bookmarkStart w:id="2" w:name="_heading=h.meq9mxphuipd"/>
            <w:bookmarkEnd w:id="2"/>
          </w:p>
        </w:tc>
      </w:tr>
      <w:tr w:rsidR="0046017F">
        <w:tc>
          <w:tcPr>
            <w:tcW w:w="2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6017F" w:rsidRDefault="00D677D2">
            <w:pPr>
              <w:pStyle w:val="normal1"/>
              <w:spacing w:before="240"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Autor/Autori</w:t>
            </w:r>
          </w:p>
        </w:tc>
        <w:tc>
          <w:tcPr>
            <w:tcW w:w="70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6017F" w:rsidRDefault="00D677D2">
            <w:pPr>
              <w:pStyle w:val="normal1"/>
              <w:spacing w:before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SCHELL Ioana Dana</w:t>
            </w:r>
          </w:p>
        </w:tc>
      </w:tr>
      <w:tr w:rsidR="0046017F">
        <w:tc>
          <w:tcPr>
            <w:tcW w:w="2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6017F" w:rsidRDefault="00D677D2">
            <w:pPr>
              <w:pStyle w:val="normal1"/>
              <w:spacing w:before="240"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Unitatea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de învățământ</w:t>
            </w:r>
          </w:p>
        </w:tc>
        <w:tc>
          <w:tcPr>
            <w:tcW w:w="70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6017F" w:rsidRDefault="00D677D2">
            <w:pPr>
              <w:pStyle w:val="normal1"/>
              <w:spacing w:before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Liceul Teoretic ”Eugen Pora”</w:t>
            </w:r>
          </w:p>
        </w:tc>
      </w:tr>
      <w:tr w:rsidR="0046017F">
        <w:tc>
          <w:tcPr>
            <w:tcW w:w="2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6017F" w:rsidRDefault="00D677D2">
            <w:pPr>
              <w:pStyle w:val="normal1"/>
              <w:spacing w:before="240"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Clasa</w:t>
            </w:r>
          </w:p>
        </w:tc>
        <w:tc>
          <w:tcPr>
            <w:tcW w:w="70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6017F" w:rsidRDefault="00D677D2">
            <w:pPr>
              <w:pStyle w:val="normal1"/>
              <w:spacing w:before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a VIII-a</w:t>
            </w:r>
          </w:p>
        </w:tc>
      </w:tr>
      <w:tr w:rsidR="0046017F">
        <w:tc>
          <w:tcPr>
            <w:tcW w:w="2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6017F" w:rsidRDefault="00D677D2">
            <w:pPr>
              <w:pStyle w:val="normal1"/>
              <w:spacing w:before="240"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Disciplina</w:t>
            </w:r>
          </w:p>
        </w:tc>
        <w:tc>
          <w:tcPr>
            <w:tcW w:w="70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6017F" w:rsidRDefault="00D677D2">
            <w:pPr>
              <w:pStyle w:val="normal1"/>
              <w:spacing w:before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Geografie</w:t>
            </w:r>
          </w:p>
        </w:tc>
      </w:tr>
      <w:tr w:rsidR="0046017F">
        <w:tc>
          <w:tcPr>
            <w:tcW w:w="2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EDEDED"/>
          </w:tcPr>
          <w:p w:rsidR="0046017F" w:rsidRDefault="0046017F">
            <w:pPr>
              <w:pStyle w:val="normal1"/>
              <w:spacing w:before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9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DEDED"/>
          </w:tcPr>
          <w:p w:rsidR="0046017F" w:rsidRDefault="00D677D2">
            <w:pPr>
              <w:pStyle w:val="normal1"/>
              <w:numPr>
                <w:ilvl w:val="0"/>
                <w:numId w:val="1"/>
              </w:numPr>
              <w:spacing w:before="240" w:after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Prezentarea resursei educaționale</w:t>
            </w:r>
          </w:p>
          <w:p w:rsidR="0046017F" w:rsidRDefault="0046017F">
            <w:pPr>
              <w:pStyle w:val="normal1"/>
              <w:ind w:left="108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46017F">
        <w:tc>
          <w:tcPr>
            <w:tcW w:w="2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6017F" w:rsidRDefault="00D677D2">
            <w:pPr>
              <w:pStyle w:val="normal1"/>
              <w:spacing w:before="240"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Competența specifică vizată</w:t>
            </w:r>
          </w:p>
        </w:tc>
        <w:tc>
          <w:tcPr>
            <w:tcW w:w="70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6017F" w:rsidRDefault="00D677D2">
            <w:pPr>
              <w:pStyle w:val="normal1"/>
              <w:rPr>
                <w:rFonts w:ascii="Times New Roman" w:eastAsia="Times New Roman" w:hAnsi="Times New Roman" w:cs="Times New Roman"/>
                <w:color w:val="334155"/>
                <w:sz w:val="24"/>
                <w:szCs w:val="24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highlight w:val="white"/>
              </w:rPr>
              <w:t xml:space="preserve">2.1. Identificarea și explicarea relațiilor dintre elementele fizico-geografice ale unui spațiu, utilizând </w:t>
            </w:r>
            <w:r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highlight w:val="white"/>
              </w:rPr>
              <w:t>termeni specifici domeniului.</w:t>
            </w:r>
          </w:p>
        </w:tc>
      </w:tr>
      <w:tr w:rsidR="0046017F">
        <w:tc>
          <w:tcPr>
            <w:tcW w:w="2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6017F" w:rsidRDefault="00D677D2">
            <w:pPr>
              <w:pStyle w:val="normal1"/>
              <w:spacing w:before="240"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Scurtă prezentare a resursei educaționale propuse </w:t>
            </w:r>
          </w:p>
        </w:tc>
        <w:tc>
          <w:tcPr>
            <w:tcW w:w="70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6017F" w:rsidRDefault="00D677D2">
            <w:pPr>
              <w:pStyle w:val="normal1"/>
              <w:jc w:val="both"/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highlight w:val="white"/>
              </w:rPr>
              <w:t xml:space="preserve">   Resursa „România – geografie fizică” este un quiz interactiv digital conceput pentru elevii de clasa a VIII-a în cadrul disciplinei Geografie, cu scopul de a verifica cuno</w:t>
            </w:r>
            <w:r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highlight w:val="white"/>
              </w:rPr>
              <w:t xml:space="preserve">ștințele despre principalele elemente ale geografiei fizice ale României (concepte specifice precum relief, structură de bază și alte caracteristici fizico-geografice). </w:t>
            </w:r>
          </w:p>
          <w:p w:rsidR="0046017F" w:rsidRDefault="00D677D2">
            <w:pPr>
              <w:pStyle w:val="normal1"/>
              <w:jc w:val="both"/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highlight w:val="white"/>
              </w:rPr>
              <w:t xml:space="preserve">    Formatul Kahoot! pune accent pe învățarea prin joc, oferind itemi tip quiz care so</w:t>
            </w:r>
            <w:r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highlight w:val="white"/>
              </w:rPr>
              <w:t xml:space="preserve">licită recunoașterea și descrierea relațiilor dintre elementele geografice fundamentale. </w:t>
            </w:r>
          </w:p>
          <w:p w:rsidR="0046017F" w:rsidRDefault="00D677D2">
            <w:pPr>
              <w:pStyle w:val="normal1"/>
              <w:jc w:val="both"/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highlight w:val="white"/>
              </w:rPr>
              <w:t xml:space="preserve">   Elevii pot accesa resursa din browser sau dispozitive mobile, iar modul interactiv stimulează atenția, feedback-ul imediat și competiția constructivă. Elevii pot r</w:t>
            </w:r>
            <w:r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highlight w:val="white"/>
              </w:rPr>
              <w:t>elua oricând quiz-ul.</w:t>
            </w:r>
          </w:p>
          <w:p w:rsidR="0046017F" w:rsidRDefault="00D677D2">
            <w:pPr>
              <w:pStyle w:val="normal1"/>
              <w:jc w:val="both"/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highlight w:val="white"/>
              </w:rPr>
              <w:t xml:space="preserve">    Resursa este utilă în activități formative, recapitulare și consolidare a cunoștințelor.</w:t>
            </w:r>
          </w:p>
        </w:tc>
      </w:tr>
      <w:tr w:rsidR="0046017F">
        <w:tc>
          <w:tcPr>
            <w:tcW w:w="2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6017F" w:rsidRDefault="00D677D2">
            <w:pPr>
              <w:pStyle w:val="normal1"/>
              <w:spacing w:before="240"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Elemente agregate</w:t>
            </w:r>
          </w:p>
        </w:tc>
        <w:tc>
          <w:tcPr>
            <w:tcW w:w="70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6017F" w:rsidRDefault="00D677D2">
            <w:pPr>
              <w:pStyle w:val="normal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Imagini de pe Google </w:t>
            </w:r>
          </w:p>
          <w:p w:rsidR="0046017F" w:rsidRDefault="00D677D2">
            <w:pPr>
              <w:pStyle w:val="normal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6">
              <w:r>
                <w:rPr>
                  <w:rFonts w:ascii="Times New Roman" w:eastAsia="Times New Roman" w:hAnsi="Times New Roman" w:cs="Times New Roman"/>
                  <w:color w:val="1155CC"/>
                  <w:sz w:val="24"/>
                  <w:szCs w:val="24"/>
                  <w:u w:val="single"/>
                </w:rPr>
                <w:t>https://kahoot.com/</w:t>
              </w:r>
            </w:hyperlink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:rsidR="0046017F" w:rsidRDefault="00D677D2">
            <w:pPr>
              <w:pStyle w:val="normal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7">
              <w:r>
                <w:rPr>
                  <w:rFonts w:ascii="Times New Roman" w:eastAsia="Times New Roman" w:hAnsi="Times New Roman" w:cs="Times New Roman"/>
                  <w:color w:val="1155CC"/>
                  <w:sz w:val="24"/>
                  <w:szCs w:val="24"/>
                  <w:highlight w:val="white"/>
                  <w:u w:val="single"/>
                </w:rPr>
                <w:t>edu.litera.ro</w:t>
              </w:r>
            </w:hyperlink>
          </w:p>
        </w:tc>
      </w:tr>
      <w:tr w:rsidR="0046017F">
        <w:tc>
          <w:tcPr>
            <w:tcW w:w="2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EDEDED"/>
          </w:tcPr>
          <w:p w:rsidR="0046017F" w:rsidRDefault="0046017F">
            <w:pPr>
              <w:pStyle w:val="normal1"/>
              <w:spacing w:before="240"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9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DEDED"/>
          </w:tcPr>
          <w:p w:rsidR="0046017F" w:rsidRDefault="00D677D2">
            <w:pPr>
              <w:pStyle w:val="normal1"/>
              <w:numPr>
                <w:ilvl w:val="0"/>
                <w:numId w:val="1"/>
              </w:numPr>
              <w:spacing w:before="240" w:after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Comentarii </w:t>
            </w:r>
          </w:p>
          <w:p w:rsidR="0046017F" w:rsidRDefault="0046017F">
            <w:pPr>
              <w:pStyle w:val="normal1"/>
              <w:ind w:left="108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46017F">
        <w:tc>
          <w:tcPr>
            <w:tcW w:w="2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6017F" w:rsidRDefault="00D677D2">
            <w:pPr>
              <w:pStyle w:val="normal1"/>
              <w:spacing w:before="24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Alte aspecte utile de împărtășit cu privire la utilizarea resursei educaționale în activitatea cu elevii</w:t>
            </w:r>
          </w:p>
          <w:p w:rsidR="0046017F" w:rsidRDefault="0046017F">
            <w:pPr>
              <w:pStyle w:val="normal1"/>
              <w:spacing w:before="240" w:line="276" w:lineRule="auto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</w:p>
        </w:tc>
        <w:tc>
          <w:tcPr>
            <w:tcW w:w="70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6017F" w:rsidRDefault="00D677D2">
            <w:pPr>
              <w:pStyle w:val="normal1"/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highlight w:val="white"/>
              </w:rPr>
              <w:t xml:space="preserve">    </w:t>
            </w:r>
            <w:r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highlight w:val="white"/>
              </w:rPr>
              <w:t xml:space="preserve">Resursa Kahoot! „România – geografie fizică” este atractivă și motivantă pentru elevi, oferind un instrument modern de evaluare și consolidare a cunoștințelor geografice într-un mod interactiv. </w:t>
            </w:r>
          </w:p>
          <w:p w:rsidR="0046017F" w:rsidRDefault="00D677D2">
            <w:pPr>
              <w:pStyle w:val="normal1"/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highlight w:val="white"/>
              </w:rPr>
              <w:t xml:space="preserve">    Prin feedback imediat și ritmul dinamic al jocului, elevi</w:t>
            </w:r>
            <w:r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highlight w:val="white"/>
              </w:rPr>
              <w:t xml:space="preserve">i sunt încurajați să-și verifice și îmbunătățească gradul de înțelegere a conceptelor de relief și alte elemente fizico-geografice. </w:t>
            </w:r>
          </w:p>
          <w:p w:rsidR="0046017F" w:rsidRDefault="00D677D2">
            <w:pPr>
              <w:pStyle w:val="normal1"/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highlight w:val="white"/>
              </w:rPr>
              <w:t xml:space="preserve">   Resursa poate fi integrată cu ușurință în lecții clasice, ore digitale sau activități de grup, facilitând atât competiți</w:t>
            </w:r>
            <w:r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highlight w:val="white"/>
              </w:rPr>
              <w:t>a constructivă, cât și colaborarea și nu în ultimul rând, implicarea elevilor cu cerințe educaționale speciale (CES), putând fi adaptată individual.</w:t>
            </w:r>
          </w:p>
          <w:p w:rsidR="0046017F" w:rsidRDefault="00D677D2">
            <w:pPr>
              <w:pStyle w:val="normal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highlight w:val="white"/>
              </w:rPr>
              <w:t xml:space="preserve">   De asemenea, poate fi folosită ca material de recapitulare înainte de evaluările sumative sau ca suport </w:t>
            </w:r>
            <w:r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highlight w:val="white"/>
              </w:rPr>
              <w:t>pentru consolidarea vocabularului de specialitate.</w:t>
            </w:r>
          </w:p>
        </w:tc>
      </w:tr>
      <w:tr w:rsidR="0046017F">
        <w:tc>
          <w:tcPr>
            <w:tcW w:w="2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6017F" w:rsidRDefault="0046017F">
            <w:pPr>
              <w:pStyle w:val="normal1"/>
              <w:spacing w:before="24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6017F" w:rsidRDefault="0046017F">
            <w:pPr>
              <w:pStyle w:val="normal1"/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highlight w:val="white"/>
              </w:rPr>
            </w:pPr>
          </w:p>
        </w:tc>
      </w:tr>
    </w:tbl>
    <w:p w:rsidR="0046017F" w:rsidRDefault="0046017F">
      <w:pPr>
        <w:pStyle w:val="normal1"/>
        <w:rPr>
          <w:rFonts w:ascii="Times New Roman" w:eastAsia="Times New Roman" w:hAnsi="Times New Roman" w:cs="Times New Roman"/>
          <w:sz w:val="24"/>
          <w:szCs w:val="24"/>
        </w:rPr>
      </w:pPr>
    </w:p>
    <w:p w:rsidR="0046017F" w:rsidRDefault="0046017F">
      <w:pPr>
        <w:pStyle w:val="normal1"/>
        <w:rPr>
          <w:rFonts w:ascii="Times New Roman" w:eastAsia="Times New Roman" w:hAnsi="Times New Roman" w:cs="Times New Roman"/>
          <w:sz w:val="24"/>
          <w:szCs w:val="24"/>
        </w:rPr>
      </w:pPr>
    </w:p>
    <w:p w:rsidR="0046017F" w:rsidRDefault="00D677D2">
      <w:pPr>
        <w:pStyle w:val="normal1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Data: 27.02.2026 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  <w:t xml:space="preserve">  Semnătura,</w:t>
      </w:r>
    </w:p>
    <w:p w:rsidR="0046017F" w:rsidRDefault="00D677D2">
      <w:pPr>
        <w:pStyle w:val="normal1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  <w:t>Schell Ioana Dana</w:t>
      </w:r>
    </w:p>
    <w:sectPr w:rsidR="0046017F">
      <w:pgSz w:w="11906" w:h="16838"/>
      <w:pgMar w:top="1440" w:right="992" w:bottom="1440" w:left="993" w:header="0" w:footer="0" w:gutter="0"/>
      <w:pgNumType w:start="1"/>
      <w:cols w:space="720"/>
      <w:formProt w:val="0"/>
      <w:docGrid w:linePitch="10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024BED3E-AAAC-4910-9585-9E0E4971B718}"/>
    <w:embedBold r:id="rId2" w:fontKey="{947316C5-D47B-48FF-BA31-F34A4E609A0B}"/>
    <w:embedItalic r:id="rId3" w:fontKey="{89A3CCC1-3F19-4A0E-9637-6F641450E1F0}"/>
  </w:font>
  <w:font w:name="Liberation Sans">
    <w:altName w:val="Arial"/>
    <w:charset w:val="00"/>
    <w:family w:val="swiss"/>
    <w:pitch w:val="variable"/>
    <w:embedRegular r:id="rId4" w:fontKey="{BED56738-782B-4F27-8887-6A601AEEDA88}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5" w:fontKey="{76D9E055-665A-4B8B-A24D-EB0B78092E9D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6" w:fontKey="{D107FC1E-9200-4C62-969F-FA97D61029A6}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61E2C12"/>
    <w:multiLevelType w:val="multilevel"/>
    <w:tmpl w:val="D41A668C"/>
    <w:lvl w:ilvl="0">
      <w:start w:val="1"/>
      <w:numFmt w:val="upperRoman"/>
      <w:lvlText w:val="%1."/>
      <w:lvlJc w:val="left"/>
      <w:pPr>
        <w:tabs>
          <w:tab w:val="num" w:pos="0"/>
        </w:tabs>
        <w:ind w:left="1080" w:hanging="720"/>
      </w:pPr>
    </w:lvl>
    <w:lvl w:ilvl="1">
      <w:start w:val="1"/>
      <w:numFmt w:val="decimal"/>
      <w:lvlText w:val="%1.%2."/>
      <w:lvlJc w:val="left"/>
      <w:pPr>
        <w:tabs>
          <w:tab w:val="num" w:pos="0"/>
        </w:tabs>
        <w:ind w:left="1080" w:hanging="720"/>
      </w:pPr>
      <w:rPr>
        <w:b/>
        <w:bCs/>
        <w:color w:val="000000"/>
        <w:sz w:val="22"/>
        <w:szCs w:val="22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080" w:hanging="720"/>
      </w:pPr>
      <w:rPr>
        <w:b/>
        <w:bCs/>
        <w:color w:val="000000"/>
        <w:sz w:val="22"/>
        <w:szCs w:val="22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440" w:hanging="1080"/>
      </w:pPr>
      <w:rPr>
        <w:b/>
        <w:bCs/>
        <w:color w:val="000000"/>
        <w:sz w:val="22"/>
        <w:szCs w:val="22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1440" w:hanging="1080"/>
      </w:pPr>
      <w:rPr>
        <w:b/>
        <w:bCs/>
        <w:color w:val="000000"/>
        <w:sz w:val="22"/>
        <w:szCs w:val="22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1800" w:hanging="1440"/>
      </w:pPr>
      <w:rPr>
        <w:b/>
        <w:bCs/>
        <w:color w:val="000000"/>
        <w:sz w:val="22"/>
        <w:szCs w:val="22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2160" w:hanging="1800"/>
      </w:pPr>
      <w:rPr>
        <w:b/>
        <w:bCs/>
        <w:color w:val="000000"/>
        <w:sz w:val="22"/>
        <w:szCs w:val="22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2160" w:hanging="1800"/>
      </w:pPr>
      <w:rPr>
        <w:b/>
        <w:bCs/>
        <w:color w:val="000000"/>
        <w:sz w:val="22"/>
        <w:szCs w:val="22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2520" w:hanging="2160"/>
      </w:pPr>
      <w:rPr>
        <w:b/>
        <w:bCs/>
        <w:color w:val="000000"/>
        <w:sz w:val="22"/>
        <w:szCs w:val="22"/>
      </w:rPr>
    </w:lvl>
  </w:abstractNum>
  <w:abstractNum w:abstractNumId="1" w15:restartNumberingAfterBreak="0">
    <w:nsid w:val="327328AE"/>
    <w:multiLevelType w:val="multilevel"/>
    <w:tmpl w:val="9D5C44BE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embedTrueTypeFonts/>
  <w:proofState w:spelling="clean" w:grammar="clean"/>
  <w:defaultTabStop w:val="720"/>
  <w:autoHyphenation/>
  <w:hyphenationZone w:val="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6017F"/>
    <w:rsid w:val="0046017F"/>
    <w:rsid w:val="00D677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1B1C4D8"/>
  <w15:docId w15:val="{FB36E8A2-6C0F-471C-81DE-35728D4B1E1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alibri"/>
        <w:sz w:val="22"/>
        <w:szCs w:val="22"/>
        <w:lang w:val="ro-RO" w:eastAsia="zh-CN" w:bidi="hi-IN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spacing w:after="160" w:line="259" w:lineRule="auto"/>
    </w:pPr>
  </w:style>
  <w:style w:type="paragraph" w:styleId="Heading1">
    <w:name w:val="heading 1"/>
    <w:basedOn w:val="normal1"/>
    <w:next w:val="normal1"/>
    <w:qFormat/>
    <w:pPr>
      <w:keepNext/>
      <w:keepLines/>
      <w:spacing w:before="480" w:after="120" w:line="240" w:lineRule="auto"/>
      <w:outlineLvl w:val="0"/>
    </w:pPr>
    <w:rPr>
      <w:b/>
      <w:bCs/>
      <w:sz w:val="48"/>
      <w:szCs w:val="48"/>
    </w:rPr>
  </w:style>
  <w:style w:type="paragraph" w:styleId="Heading2">
    <w:name w:val="heading 2"/>
    <w:basedOn w:val="normal1"/>
    <w:next w:val="normal1"/>
    <w:qFormat/>
    <w:pPr>
      <w:keepNext/>
      <w:keepLines/>
      <w:spacing w:before="360" w:after="80" w:line="240" w:lineRule="auto"/>
      <w:outlineLvl w:val="1"/>
    </w:pPr>
    <w:rPr>
      <w:b/>
      <w:bCs/>
      <w:sz w:val="36"/>
      <w:szCs w:val="36"/>
    </w:rPr>
  </w:style>
  <w:style w:type="paragraph" w:styleId="Heading3">
    <w:name w:val="heading 3"/>
    <w:basedOn w:val="normal1"/>
    <w:next w:val="normal1"/>
    <w:qFormat/>
    <w:pPr>
      <w:keepNext/>
      <w:keepLines/>
      <w:spacing w:before="280" w:after="80" w:line="240" w:lineRule="auto"/>
      <w:outlineLvl w:val="2"/>
    </w:pPr>
    <w:rPr>
      <w:b/>
      <w:bCs/>
      <w:sz w:val="28"/>
      <w:szCs w:val="28"/>
    </w:rPr>
  </w:style>
  <w:style w:type="paragraph" w:styleId="Heading4">
    <w:name w:val="heading 4"/>
    <w:basedOn w:val="normal1"/>
    <w:next w:val="normal1"/>
    <w:qFormat/>
    <w:pPr>
      <w:keepNext/>
      <w:keepLines/>
      <w:spacing w:before="240" w:after="40" w:line="240" w:lineRule="auto"/>
      <w:outlineLvl w:val="3"/>
    </w:pPr>
    <w:rPr>
      <w:b/>
      <w:bCs/>
      <w:sz w:val="24"/>
      <w:szCs w:val="24"/>
    </w:rPr>
  </w:style>
  <w:style w:type="paragraph" w:styleId="Heading5">
    <w:name w:val="heading 5"/>
    <w:basedOn w:val="normal1"/>
    <w:next w:val="normal1"/>
    <w:qFormat/>
    <w:pPr>
      <w:keepNext/>
      <w:keepLines/>
      <w:spacing w:before="220" w:after="40" w:line="240" w:lineRule="auto"/>
      <w:outlineLvl w:val="4"/>
    </w:pPr>
    <w:rPr>
      <w:b/>
      <w:bCs/>
    </w:rPr>
  </w:style>
  <w:style w:type="paragraph" w:styleId="Heading6">
    <w:name w:val="heading 6"/>
    <w:basedOn w:val="normal1"/>
    <w:next w:val="normal1"/>
    <w:qFormat/>
    <w:pPr>
      <w:keepNext/>
      <w:keepLines/>
      <w:spacing w:before="200" w:after="40" w:line="240" w:lineRule="auto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0B5408"/>
    <w:rPr>
      <w:color w:val="0563C1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A239F2"/>
    <w:rPr>
      <w:color w:val="954F72" w:themeColor="followedHyperlink"/>
      <w:u w:val="single"/>
    </w:rPr>
  </w:style>
  <w:style w:type="paragraph" w:customStyle="1" w:styleId="Heading">
    <w:name w:val="Heading"/>
    <w:basedOn w:val="Normal"/>
    <w:next w:val="BodyText"/>
    <w:qFormat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BodyText">
    <w:name w:val="Body Text"/>
    <w:basedOn w:val="Normal"/>
    <w:pPr>
      <w:spacing w:after="140" w:line="276" w:lineRule="auto"/>
    </w:pPr>
  </w:style>
  <w:style w:type="paragraph" w:styleId="List">
    <w:name w:val="List"/>
    <w:basedOn w:val="BodyText"/>
    <w:rPr>
      <w:rFonts w:cs="Arial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customStyle="1" w:styleId="Index">
    <w:name w:val="Index"/>
    <w:basedOn w:val="Normal"/>
    <w:qFormat/>
    <w:pPr>
      <w:suppressLineNumbers/>
    </w:pPr>
    <w:rPr>
      <w:rFonts w:cs="Arial"/>
    </w:rPr>
  </w:style>
  <w:style w:type="paragraph" w:customStyle="1" w:styleId="normal1">
    <w:name w:val="normal1"/>
    <w:qFormat/>
    <w:pPr>
      <w:spacing w:after="160" w:line="259" w:lineRule="auto"/>
    </w:pPr>
  </w:style>
  <w:style w:type="paragraph" w:styleId="Title">
    <w:name w:val="Title"/>
    <w:basedOn w:val="normal1"/>
    <w:next w:val="normal1"/>
    <w:qFormat/>
    <w:pPr>
      <w:keepNext/>
      <w:keepLines/>
      <w:spacing w:before="480" w:after="120" w:line="240" w:lineRule="auto"/>
    </w:pPr>
    <w:rPr>
      <w:b/>
      <w:bCs/>
      <w:sz w:val="72"/>
      <w:szCs w:val="72"/>
    </w:rPr>
  </w:style>
  <w:style w:type="paragraph" w:styleId="ListParagraph">
    <w:name w:val="List Paragraph"/>
    <w:basedOn w:val="normal1"/>
    <w:uiPriority w:val="34"/>
    <w:qFormat/>
    <w:rsid w:val="00080504"/>
    <w:pPr>
      <w:ind w:left="720"/>
      <w:contextualSpacing/>
    </w:pPr>
  </w:style>
  <w:style w:type="paragraph" w:styleId="Subtitle">
    <w:name w:val="Subtitle"/>
    <w:basedOn w:val="normal1"/>
    <w:next w:val="normal1"/>
    <w:qFormat/>
    <w:pPr>
      <w:keepNext/>
      <w:keepLines/>
      <w:spacing w:before="360" w:after="80" w:line="240" w:lineRule="auto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styleId="TableGrid">
    <w:name w:val="Table Grid"/>
    <w:basedOn w:val="TableNormal"/>
    <w:uiPriority w:val="39"/>
    <w:rsid w:val="0008050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hyperlink" Target="http://edu.litera.ro/" TargetMode="Externa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hyperlink" Target="https://kahoot.com/" TargetMode="External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</a:majorFont>
      <a:minorFont>
        <a:latin typeface="Calibri" panose="020F0502020204030204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lumMod val="110000"/>
                <a:tint val="67000"/>
              </a:schemeClr>
            </a:gs>
            <a:gs pos="50000">
              <a:schemeClr val="phClr">
                <a:lumMod val="105000"/>
                <a:tint val="73000"/>
              </a:schemeClr>
            </a:gs>
            <a:gs pos="100000">
              <a:schemeClr val="phClr">
                <a:lumMod val="105000"/>
                <a:tint val="81000"/>
              </a:schemeClr>
            </a:gs>
          </a:gsLst>
          <a:lin ang="5400000" scaled="0"/>
          <a:tileRect/>
        </a:gradFill>
        <a:gradFill>
          <a:gsLst>
            <a:gs pos="0">
              <a:schemeClr val="phClr">
                <a:lumMod val="102000"/>
                <a:tint val="94000"/>
              </a:schemeClr>
            </a:gs>
            <a:gs pos="50000">
              <a:schemeClr val="phClr">
                <a:lumMod val="100000"/>
                <a:shade val="100000"/>
              </a:schemeClr>
            </a:gs>
            <a:gs pos="100000">
              <a:schemeClr val="phClr">
                <a:lumMod val="99000"/>
                <a:shade val="78000"/>
              </a:schemeClr>
            </a:gs>
          </a:gsLst>
          <a:lin ang="5400000" scaled="0"/>
          <a:tileRect/>
        </a:gradFill>
      </a:fillStyleLst>
      <a:lnStyleLst>
        <a:ln w="6350" cap="flat" cmpd="sng" algn="ctr">
          <a:prstDash val="solid"/>
          <a:miter lim="800000"/>
        </a:ln>
        <a:ln w="12700" cap="flat" cmpd="sng" algn="ctr">
          <a:prstDash val="solid"/>
          <a:miter lim="800000"/>
        </a:ln>
        <a:ln w="19050" cap="flat" cmpd="sng" algn="ctr"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solidFill>
          <a:schemeClr val="phClr">
            <a:tint val="95000"/>
          </a:schemeClr>
        </a:solidFill>
        <a:gradFill>
          <a:gsLst>
            <a:gs pos="0">
              <a:schemeClr val="phClr">
                <a:tint val="93000"/>
                <a:shade val="98000"/>
                <a:lumMod val="102000"/>
              </a:schemeClr>
            </a:gs>
            <a:gs pos="50000">
              <a:schemeClr val="phClr">
                <a:tint val="98000"/>
                <a:shade val="90000"/>
                <a:lumMod val="103000"/>
              </a:schemeClr>
            </a:gs>
            <a:gs pos="100000">
              <a:schemeClr val="phClr">
                <a:shade val="63000"/>
              </a:schemeClr>
            </a:gs>
          </a:gsLst>
          <a:lin ang="5400000" scaled="0"/>
          <a:tileRect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roundtripDataSignature="AMtx7mhkAkMaPz6QsOO5qNCzsx1EsxSLPA==">CgMxLjAyDmguMmwzbXN5eTk1YzQwMg5oLm1lcTlteHBodWlwZDgAciExVlpJN0lLVktNZUVna2lSSUpBVWhMbGIxWmFKWmRmS28=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401</Words>
  <Characters>2289</Characters>
  <Application>Microsoft Office Word</Application>
  <DocSecurity>0</DocSecurity>
  <Lines>19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dc:description/>
  <cp:lastModifiedBy>Admin</cp:lastModifiedBy>
  <cp:revision>2</cp:revision>
  <dcterms:created xsi:type="dcterms:W3CDTF">2026-04-06T17:27:00Z</dcterms:created>
  <dcterms:modified xsi:type="dcterms:W3CDTF">2026-04-06T17:27:00Z</dcterms:modified>
  <dc:language>en-US</dc:language>
</cp:coreProperties>
</file>